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widowControl w:val="0"/>
        <w:suppressLineNumbers w:val="0"/>
        <w:suppressAutoHyphens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1598" w:leftChars="304" w:right="0" w:hanging="960" w:hangingChars="300"/>
        <w:jc w:val="both"/>
        <w:rPr>
          <w:rFonts w:hint="eastAsia" w:ascii="仿宋_GB2312" w:hAnsi="Calibri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uppressAutoHyphens/>
        <w:autoSpaceDE w:val="0"/>
        <w:autoSpaceDN/>
        <w:adjustRightInd w:val="0"/>
        <w:snapToGrid w:val="0"/>
        <w:spacing w:before="0" w:beforeAutospacing="0" w:after="0" w:afterAutospacing="0" w:line="560" w:lineRule="exact"/>
        <w:ind w:right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教育强国基础设施建设工程专项2025年</w:t>
      </w:r>
    </w:p>
    <w:p>
      <w:pPr>
        <w:keepNext w:val="0"/>
        <w:keepLines w:val="0"/>
        <w:widowControl w:val="0"/>
        <w:suppressLineNumbers w:val="0"/>
        <w:suppressAutoHyphens/>
        <w:autoSpaceDE w:val="0"/>
        <w:autoSpaceDN/>
        <w:adjustRightInd w:val="0"/>
        <w:snapToGrid w:val="0"/>
        <w:spacing w:before="0" w:beforeAutospacing="0" w:after="0" w:afterAutospacing="0" w:line="560" w:lineRule="exact"/>
        <w:ind w:right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第二批中央基建投资资金调整表</w:t>
      </w:r>
    </w:p>
    <w:p>
      <w:pPr>
        <w:keepNext w:val="0"/>
        <w:keepLines w:val="0"/>
        <w:widowControl w:val="0"/>
        <w:suppressLineNumbers w:val="0"/>
        <w:suppressAutoHyphens/>
        <w:autoSpaceDE w:val="0"/>
        <w:autoSpaceDN/>
        <w:adjustRightInd w:val="0"/>
        <w:snapToGrid w:val="0"/>
        <w:spacing w:before="0" w:beforeAutospacing="0" w:after="0" w:afterAutospacing="0" w:line="560" w:lineRule="exact"/>
        <w:ind w:right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</w:p>
    <w:tbl>
      <w:tblPr>
        <w:tblStyle w:val="5"/>
        <w:tblW w:w="84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4"/>
        <w:gridCol w:w="4724"/>
        <w:gridCol w:w="17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tblHeader/>
          <w:jc w:val="center"/>
        </w:trPr>
        <w:tc>
          <w:tcPr>
            <w:tcW w:w="20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"/>
              </w:rPr>
              <w:t>地区</w:t>
            </w:r>
          </w:p>
        </w:tc>
        <w:tc>
          <w:tcPr>
            <w:tcW w:w="47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17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金额（万元）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6728" w:type="dxa"/>
            <w:gridSpan w:val="2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合计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Times New Roman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浙江省教育厅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Times New Roman" w:eastAsia="仿宋_GB2312" w:cs="仿宋_GB2312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-6000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杭州市本级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963.36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温州市本级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331.51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温州市鹿城区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63.29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温州市瓯海区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59.52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温州市龙湾区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24.58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温州市洞头区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51.12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瑞安市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48.96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乐清市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109.90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平阳县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77.69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文成县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88.03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泰顺县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47.04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苍南县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153.50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龙港市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64.70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湖州市本级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84.72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湖州市南浔区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157.56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德清县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90.72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长兴县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45.24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嘉兴市本级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204.19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嘉兴市南湖区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23.90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海盐县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80.16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海宁市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60.53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桐乡市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75.10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平湖市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88.44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绍兴市越城区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182.16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绍兴市上虞区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95.24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诸暨市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265.48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金华市本级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209.47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金华市金东区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75.67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浦江县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82.85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兰溪市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64.23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武义县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81.07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磐安县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83.98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东阳市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81.98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永康市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79.58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义乌市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83.81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衢州市本级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92.28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衢州市柯城区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61.92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衢州市衢江区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45.60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江山市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29.64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常山县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79.44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丽水市本级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153.60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丽水市莲都区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96.00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遂昌县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57.60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松阳县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57.60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庆元县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57.60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景宁畲族自治县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28.80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缙云县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57.60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龙泉市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57.60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青田县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57.60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云和县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28.80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台州市本级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207.65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温岭市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125.68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天台县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118.89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三门县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105.00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00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仙居县</w:t>
            </w:r>
          </w:p>
        </w:tc>
        <w:tc>
          <w:tcPr>
            <w:tcW w:w="4724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浙江省中学实验仪器设备购置项目</w:t>
            </w:r>
          </w:p>
        </w:tc>
        <w:tc>
          <w:tcPr>
            <w:tcW w:w="172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101.82</w:t>
            </w:r>
          </w:p>
        </w:tc>
      </w:tr>
    </w:tbl>
    <w:p>
      <w:pPr>
        <w:spacing w:line="20" w:lineRule="exact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4953635</wp:posOffset>
              </wp:positionH>
              <wp:positionV relativeFrom="paragraph">
                <wp:posOffset>-1905</wp:posOffset>
              </wp:positionV>
              <wp:extent cx="704850" cy="20701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704850" cy="2070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false" anchor="t" anchorCtr="false" forceAA="false" upright="false" compatLnSpc="true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90.05pt;margin-top:-0.15pt;height:16.3pt;width:55.5pt;mso-position-horizontal-relative:margin;z-index:251659264;mso-width-relative:page;mso-height-relative:page;" filled="f" stroked="f" coordsize="21600,21600" o:gfxdata="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BYAAABkcnMvUEsB&#10;AhQAFAAAAAgAh07iQMc2wazWAAAACAEAAA8AAAAAAAAAAQAgAAAAOAAAAGRycy9kb3ducmV2Lnht&#10;bFBLAQIUABQAAAAIAIdO4kDyXMZrHgIAACkEAAAOAAAAAAAAAAEAIAAAADs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true"/>
  <w:bordersDoNotSurroundFooter w:val="true"/>
  <w:trackRevisions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466575"/>
    <w:rsid w:val="2FF57DCE"/>
    <w:rsid w:val="3F7B921B"/>
    <w:rsid w:val="3FC72DAD"/>
    <w:rsid w:val="52466575"/>
    <w:rsid w:val="5E0D1C97"/>
    <w:rsid w:val="6FBFC5A9"/>
    <w:rsid w:val="768B5A13"/>
    <w:rsid w:val="7DAD2665"/>
    <w:rsid w:val="7F6F9812"/>
    <w:rsid w:val="7F9CE8EC"/>
    <w:rsid w:val="7FFD3E43"/>
    <w:rsid w:val="9EDF949E"/>
    <w:rsid w:val="D6FFD86C"/>
    <w:rsid w:val="FBDAFE27"/>
    <w:rsid w:val="FD4F71C1"/>
    <w:rsid w:val="FDFF3385"/>
    <w:rsid w:val="FF9CF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1170</Words>
  <Characters>1412</Characters>
  <Lines>0</Lines>
  <Paragraphs>0</Paragraphs>
  <TotalTime>0</TotalTime>
  <ScaleCrop>false</ScaleCrop>
  <LinksUpToDate>false</LinksUpToDate>
  <CharactersWithSpaces>1412</CharactersWithSpaces>
  <Application>WPS Office_11.8.2.10183_F1E327BC-269C-435d-A152-05C5408002CA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2025-11-01T21:24:00Z</dcterms:created>
  <dc:creator>kenneth</dc:creator>
  <cp:lastModifiedBy>user</cp:lastModifiedBy>
  <dcterms:modified xsi:type="dcterms:W3CDTF">2025-11-07T09:09:25Z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2052-11.8.2.10183</vt:lpwstr>
  </property>
  <property fmtid="{D5CDD505-2E9C-101B-9397-08002B2CF9AE}" pid="3" name="ICV">
    <vt:lpwstr>28109DEDD0AF4FBD98A7D010FF72883A_11</vt:lpwstr>
  </property>
  <property fmtid="{D5CDD505-2E9C-101B-9397-08002B2CF9AE}" pid="4" name="KSOTemplateDocerSaveRecord">
    <vt:lpwstr>eyJoZGlkIjoiZjk0OGU1MTg3ZGM3Mjk2YWMxMjRmMzk5MzNiOWQ1ZmUiLCJ1c2VySWQiOiIyNzE2NDI3MzgifQ==</vt:lpwstr>
  </property>
</Properties>
</file>